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E6" w:rsidRDefault="00040BE6" w:rsidP="00040BE6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040BE6" w:rsidRDefault="00040BE6" w:rsidP="00040BE6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DA7AD8" w:rsidRDefault="00717D58" w:rsidP="00040BE6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40BE6">
        <w:rPr>
          <w:rFonts w:ascii="Arial" w:hAnsi="Arial" w:cs="Arial"/>
          <w:sz w:val="36"/>
          <w:szCs w:val="36"/>
        </w:rPr>
        <w:t>NOTAS A LOS ESTADOS FINANCIEROS</w:t>
      </w:r>
    </w:p>
    <w:p w:rsidR="00040BE6" w:rsidRPr="00040BE6" w:rsidRDefault="00040BE6" w:rsidP="00040BE6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040BE6" w:rsidRPr="00040BE6" w:rsidRDefault="00040BE6" w:rsidP="00040BE6">
      <w:pPr>
        <w:spacing w:after="0"/>
        <w:jc w:val="center"/>
        <w:rPr>
          <w:rFonts w:ascii="Arial" w:hAnsi="Arial" w:cs="Arial"/>
        </w:rPr>
      </w:pPr>
      <w:r w:rsidRPr="00040BE6">
        <w:rPr>
          <w:rFonts w:ascii="Arial" w:hAnsi="Arial" w:cs="Arial"/>
        </w:rPr>
        <w:t xml:space="preserve">Correspondientes </w:t>
      </w:r>
      <w:r w:rsidR="00703A10">
        <w:rPr>
          <w:rFonts w:ascii="Arial" w:hAnsi="Arial" w:cs="Arial"/>
        </w:rPr>
        <w:t>a la segunda</w:t>
      </w:r>
      <w:r w:rsidRPr="00040BE6">
        <w:rPr>
          <w:rFonts w:ascii="Arial" w:hAnsi="Arial" w:cs="Arial"/>
        </w:rPr>
        <w:t xml:space="preserve"> cuenta trimestral del ejercicio 201</w:t>
      </w:r>
      <w:r w:rsidR="00C73E6E">
        <w:rPr>
          <w:rFonts w:ascii="Arial" w:hAnsi="Arial" w:cs="Arial"/>
        </w:rPr>
        <w:t>8</w:t>
      </w:r>
    </w:p>
    <w:p w:rsidR="00040BE6" w:rsidRPr="00040BE6" w:rsidRDefault="00703A10" w:rsidP="00040BE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1º de abril al 30</w:t>
      </w:r>
      <w:bookmarkStart w:id="0" w:name="_GoBack"/>
      <w:bookmarkEnd w:id="0"/>
      <w:r>
        <w:rPr>
          <w:rFonts w:ascii="Arial" w:hAnsi="Arial" w:cs="Arial"/>
        </w:rPr>
        <w:t xml:space="preserve"> de junio</w:t>
      </w:r>
      <w:r w:rsidR="00040BE6" w:rsidRPr="00040BE6">
        <w:rPr>
          <w:rFonts w:ascii="Arial" w:hAnsi="Arial" w:cs="Arial"/>
        </w:rPr>
        <w:t xml:space="preserve"> del 201</w:t>
      </w:r>
      <w:r w:rsidR="00C73E6E">
        <w:rPr>
          <w:rFonts w:ascii="Arial" w:hAnsi="Arial" w:cs="Arial"/>
        </w:rPr>
        <w:t>8</w:t>
      </w:r>
    </w:p>
    <w:p w:rsidR="00040BE6" w:rsidRPr="00040BE6" w:rsidRDefault="00040BE6" w:rsidP="00040BE6">
      <w:pPr>
        <w:spacing w:after="0"/>
        <w:jc w:val="center"/>
        <w:rPr>
          <w:rFonts w:ascii="Arial" w:hAnsi="Arial" w:cs="Arial"/>
        </w:rPr>
      </w:pPr>
    </w:p>
    <w:p w:rsidR="00717D58" w:rsidRPr="00040BE6" w:rsidRDefault="00717D58" w:rsidP="00040BE6">
      <w:pPr>
        <w:spacing w:after="0"/>
        <w:rPr>
          <w:rFonts w:ascii="Arial" w:hAnsi="Arial" w:cs="Arial"/>
        </w:rPr>
      </w:pPr>
    </w:p>
    <w:p w:rsidR="00717D58" w:rsidRDefault="00717D58" w:rsidP="00B759AE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40BE6">
        <w:rPr>
          <w:rFonts w:cs="Arial"/>
        </w:rPr>
        <w:t>Que conforme a la Ley de Ingresos para el Municipio de Chavinda Michoacán se estima que percibirá ingresos durante el ejercicio fiscal del año 201</w:t>
      </w:r>
      <w:r w:rsidR="00C73E6E">
        <w:rPr>
          <w:rFonts w:cs="Arial"/>
        </w:rPr>
        <w:t>8</w:t>
      </w:r>
      <w:r w:rsidRPr="00040BE6">
        <w:rPr>
          <w:rFonts w:cs="Arial"/>
        </w:rPr>
        <w:t xml:space="preserve"> la cantidad de </w:t>
      </w:r>
      <w:r w:rsidRPr="00C73E6E">
        <w:rPr>
          <w:rFonts w:cs="Arial"/>
          <w:b/>
        </w:rPr>
        <w:t>$3</w:t>
      </w:r>
      <w:r w:rsidR="00162DBA">
        <w:rPr>
          <w:rFonts w:cs="Arial"/>
          <w:b/>
        </w:rPr>
        <w:t>8</w:t>
      </w:r>
      <w:r w:rsidRPr="00C73E6E">
        <w:rPr>
          <w:rFonts w:cs="Arial"/>
          <w:b/>
        </w:rPr>
        <w:t>´</w:t>
      </w:r>
      <w:r w:rsidR="00162DBA">
        <w:rPr>
          <w:rFonts w:cs="Arial"/>
          <w:b/>
        </w:rPr>
        <w:t>919</w:t>
      </w:r>
      <w:r w:rsidRPr="00C73E6E">
        <w:rPr>
          <w:rFonts w:cs="Arial"/>
          <w:b/>
        </w:rPr>
        <w:t>,</w:t>
      </w:r>
      <w:r w:rsidR="00162DBA">
        <w:rPr>
          <w:rFonts w:cs="Arial"/>
          <w:b/>
        </w:rPr>
        <w:t>394</w:t>
      </w:r>
      <w:r w:rsidRPr="00040BE6">
        <w:rPr>
          <w:rFonts w:cs="Arial"/>
        </w:rPr>
        <w:t xml:space="preserve"> (</w:t>
      </w:r>
      <w:r w:rsidRPr="00C73E6E">
        <w:rPr>
          <w:rFonts w:cs="Arial"/>
          <w:b/>
        </w:rPr>
        <w:t xml:space="preserve">Treinta y </w:t>
      </w:r>
      <w:r w:rsidR="00162DBA">
        <w:rPr>
          <w:rFonts w:cs="Arial"/>
          <w:b/>
        </w:rPr>
        <w:t xml:space="preserve">ocho </w:t>
      </w:r>
      <w:r w:rsidRPr="00C73E6E">
        <w:rPr>
          <w:rFonts w:cs="Arial"/>
          <w:b/>
        </w:rPr>
        <w:t>millones</w:t>
      </w:r>
      <w:r w:rsidR="00162DBA">
        <w:rPr>
          <w:rFonts w:cs="Arial"/>
          <w:b/>
        </w:rPr>
        <w:t xml:space="preserve"> novecientos diecinueve mil trescientos noventa y cuatro pesos </w:t>
      </w:r>
      <w:r w:rsidRPr="00C73E6E">
        <w:rPr>
          <w:rFonts w:cs="Arial"/>
          <w:b/>
        </w:rPr>
        <w:t>00/100 M.N)</w:t>
      </w:r>
      <w:r w:rsidRPr="00040BE6">
        <w:rPr>
          <w:rFonts w:cs="Arial"/>
        </w:rPr>
        <w:t xml:space="preserve"> de los cuales corresponde al Organismo Operador del Agua Potable de Chavinda Michoacán la cantidad de </w:t>
      </w:r>
      <w:r w:rsidRPr="00C73E6E">
        <w:rPr>
          <w:rFonts w:cs="Arial"/>
          <w:b/>
        </w:rPr>
        <w:t>$2´</w:t>
      </w:r>
      <w:r w:rsidR="00162DBA">
        <w:rPr>
          <w:rFonts w:cs="Arial"/>
          <w:b/>
        </w:rPr>
        <w:t>504</w:t>
      </w:r>
      <w:r w:rsidRPr="00C73E6E">
        <w:rPr>
          <w:rFonts w:cs="Arial"/>
          <w:b/>
        </w:rPr>
        <w:t>,</w:t>
      </w:r>
      <w:r w:rsidR="00162DBA">
        <w:rPr>
          <w:rFonts w:cs="Arial"/>
          <w:b/>
        </w:rPr>
        <w:t>185</w:t>
      </w:r>
      <w:r w:rsidRPr="00C73E6E">
        <w:rPr>
          <w:rFonts w:cs="Arial"/>
          <w:b/>
        </w:rPr>
        <w:t>.00 (Dos millones,</w:t>
      </w:r>
      <w:r w:rsidR="00162DBA">
        <w:rPr>
          <w:rFonts w:cs="Arial"/>
          <w:b/>
        </w:rPr>
        <w:t xml:space="preserve"> quinientos cuatro mil ciento ochenta y cinco </w:t>
      </w:r>
      <w:r w:rsidRPr="00C73E6E">
        <w:rPr>
          <w:rFonts w:cs="Arial"/>
          <w:b/>
        </w:rPr>
        <w:t>pesos 00/100 M.N.)</w:t>
      </w:r>
      <w:r w:rsidRPr="00040BE6">
        <w:rPr>
          <w:rFonts w:cs="Arial"/>
        </w:rPr>
        <w:t xml:space="preserve">. Por lo anterior </w:t>
      </w:r>
      <w:r w:rsidR="009D5956" w:rsidRPr="00040BE6">
        <w:rPr>
          <w:rFonts w:cs="Arial"/>
        </w:rPr>
        <w:t>se informa que en el</w:t>
      </w:r>
      <w:r w:rsidR="00040BE6">
        <w:rPr>
          <w:rFonts w:cs="Arial"/>
        </w:rPr>
        <w:t xml:space="preserve"> Presupuesto 201</w:t>
      </w:r>
      <w:r w:rsidR="00C73E6E">
        <w:rPr>
          <w:rFonts w:cs="Arial"/>
        </w:rPr>
        <w:t>8</w:t>
      </w:r>
      <w:r w:rsidR="00040BE6">
        <w:rPr>
          <w:rFonts w:cs="Arial"/>
        </w:rPr>
        <w:t xml:space="preserve"> del </w:t>
      </w:r>
      <w:r w:rsidR="009D5956" w:rsidRPr="00040BE6">
        <w:rPr>
          <w:rFonts w:cs="Arial"/>
        </w:rPr>
        <w:t>Sistema de Contabilidad Gubernamental (SIDEACG) que es utilizado para el registro contable del Municipio de Chavinda Michoacán, solo se ve reflejada la cantidad correspondiente a este Municipio, la cual es por</w:t>
      </w:r>
      <w:r w:rsidR="00040BE6">
        <w:rPr>
          <w:rFonts w:cs="Arial"/>
        </w:rPr>
        <w:t xml:space="preserve"> la cantidad de </w:t>
      </w:r>
      <w:r w:rsidR="009D5956" w:rsidRPr="00040BE6">
        <w:rPr>
          <w:rFonts w:cs="Arial"/>
        </w:rPr>
        <w:t xml:space="preserve">$ </w:t>
      </w:r>
      <w:r w:rsidR="009D5956" w:rsidRPr="00C73E6E">
        <w:rPr>
          <w:rFonts w:cs="Arial"/>
          <w:b/>
        </w:rPr>
        <w:t>3</w:t>
      </w:r>
      <w:r w:rsidR="00162DBA">
        <w:rPr>
          <w:rFonts w:cs="Arial"/>
          <w:b/>
        </w:rPr>
        <w:t>6</w:t>
      </w:r>
      <w:r w:rsidR="009D5956" w:rsidRPr="00C73E6E">
        <w:rPr>
          <w:rFonts w:cs="Arial"/>
          <w:b/>
        </w:rPr>
        <w:t>´</w:t>
      </w:r>
      <w:r w:rsidR="00162DBA">
        <w:rPr>
          <w:rFonts w:cs="Arial"/>
          <w:b/>
        </w:rPr>
        <w:t>415,209</w:t>
      </w:r>
      <w:r w:rsidR="009D5956" w:rsidRPr="00C73E6E">
        <w:rPr>
          <w:rFonts w:cs="Arial"/>
          <w:b/>
        </w:rPr>
        <w:t xml:space="preserve"> (Treinta y </w:t>
      </w:r>
      <w:r w:rsidR="00162DBA">
        <w:rPr>
          <w:rFonts w:cs="Arial"/>
          <w:b/>
        </w:rPr>
        <w:t xml:space="preserve">seis </w:t>
      </w:r>
      <w:r w:rsidR="009D5956" w:rsidRPr="00C73E6E">
        <w:rPr>
          <w:rFonts w:cs="Arial"/>
          <w:b/>
        </w:rPr>
        <w:t>millones,</w:t>
      </w:r>
      <w:r w:rsidR="00162DBA">
        <w:rPr>
          <w:rFonts w:cs="Arial"/>
          <w:b/>
        </w:rPr>
        <w:t xml:space="preserve"> cuatrocientos quince mil doscientos nueve </w:t>
      </w:r>
      <w:r w:rsidR="009D5956" w:rsidRPr="00C73E6E">
        <w:rPr>
          <w:rFonts w:cs="Arial"/>
          <w:b/>
        </w:rPr>
        <w:t>pesos 00/100 M.N.)</w:t>
      </w:r>
      <w:r w:rsidR="009D5956" w:rsidRPr="00040BE6">
        <w:rPr>
          <w:rFonts w:cs="Arial"/>
        </w:rPr>
        <w:t xml:space="preserve">. </w:t>
      </w:r>
    </w:p>
    <w:p w:rsidR="00040BE6" w:rsidRPr="00040BE6" w:rsidRDefault="00040BE6" w:rsidP="00040BE6">
      <w:pPr>
        <w:pStyle w:val="Prrafodelista"/>
        <w:jc w:val="both"/>
        <w:rPr>
          <w:rFonts w:cs="Arial"/>
        </w:rPr>
      </w:pPr>
    </w:p>
    <w:p w:rsidR="00982088" w:rsidRPr="00040BE6" w:rsidRDefault="00982088" w:rsidP="00E44FA2">
      <w:pPr>
        <w:pStyle w:val="Prrafodelista"/>
        <w:jc w:val="both"/>
        <w:rPr>
          <w:rFonts w:ascii="Arial" w:hAnsi="Arial" w:cs="Arial"/>
        </w:rPr>
      </w:pPr>
    </w:p>
    <w:p w:rsidR="00982088" w:rsidRPr="00040BE6" w:rsidRDefault="00982088" w:rsidP="00E44FA2">
      <w:pPr>
        <w:pStyle w:val="Prrafodelista"/>
        <w:jc w:val="both"/>
        <w:rPr>
          <w:rFonts w:ascii="Arial" w:hAnsi="Arial" w:cs="Arial"/>
        </w:rPr>
      </w:pPr>
    </w:p>
    <w:p w:rsidR="00982088" w:rsidRPr="00040BE6" w:rsidRDefault="00982088" w:rsidP="00E44FA2">
      <w:pPr>
        <w:pStyle w:val="Prrafodelista"/>
        <w:jc w:val="both"/>
        <w:rPr>
          <w:rFonts w:ascii="Arial" w:hAnsi="Arial" w:cs="Arial"/>
        </w:rPr>
      </w:pPr>
    </w:p>
    <w:sectPr w:rsidR="00982088" w:rsidRPr="00040B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8619D"/>
    <w:multiLevelType w:val="hybridMultilevel"/>
    <w:tmpl w:val="0944D4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58"/>
    <w:rsid w:val="00040BE6"/>
    <w:rsid w:val="00162DBA"/>
    <w:rsid w:val="004F2B9A"/>
    <w:rsid w:val="00535028"/>
    <w:rsid w:val="006676B4"/>
    <w:rsid w:val="00703A10"/>
    <w:rsid w:val="00717D58"/>
    <w:rsid w:val="00930E49"/>
    <w:rsid w:val="00982088"/>
    <w:rsid w:val="0099572F"/>
    <w:rsid w:val="009D5956"/>
    <w:rsid w:val="00C73E6E"/>
    <w:rsid w:val="00DA7AD8"/>
    <w:rsid w:val="00E4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2ACF5-64E3-4053-90B6-4A2AC8A7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D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Tesorero Personal</dc:creator>
  <cp:keywords/>
  <dc:description/>
  <cp:lastModifiedBy>USER</cp:lastModifiedBy>
  <cp:revision>3</cp:revision>
  <cp:lastPrinted>2018-09-01T14:05:00Z</cp:lastPrinted>
  <dcterms:created xsi:type="dcterms:W3CDTF">2018-04-24T19:11:00Z</dcterms:created>
  <dcterms:modified xsi:type="dcterms:W3CDTF">2018-09-01T14:08:00Z</dcterms:modified>
</cp:coreProperties>
</file>